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EB35A2" w14:textId="77777777" w:rsidR="00E16718" w:rsidRPr="002347F3" w:rsidRDefault="00FC2A5E" w:rsidP="00991845">
      <w:pPr>
        <w:rPr>
          <w:b/>
        </w:rPr>
      </w:pPr>
      <w:r>
        <w:rPr>
          <w:rFonts w:cs="Calibri"/>
          <w:b/>
          <w:u w:val="single"/>
          <w:lang w:val="en-US" w:eastAsia="en-GB"/>
        </w:rPr>
        <w:t>Turbidity change in microbial growth in different sugars</w:t>
      </w:r>
      <w:r w:rsidR="00E16718">
        <w:rPr>
          <w:b/>
        </w:rPr>
        <w:tab/>
      </w:r>
      <w:r w:rsidR="00E16718">
        <w:rPr>
          <w:b/>
        </w:rPr>
        <w:tab/>
      </w:r>
      <w:r w:rsidR="00E16718">
        <w:rPr>
          <w:b/>
        </w:rPr>
        <w:tab/>
      </w:r>
      <w:r w:rsidR="00E16718">
        <w:rPr>
          <w:b/>
        </w:rPr>
        <w:tab/>
      </w:r>
      <w:r w:rsidR="00E16718">
        <w:rPr>
          <w:b/>
        </w:rPr>
        <w:tab/>
        <w:t xml:space="preserve">            STUDENT</w:t>
      </w:r>
    </w:p>
    <w:p w14:paraId="4175339C" w14:textId="77777777" w:rsidR="00E16718" w:rsidRDefault="00E16718" w:rsidP="00991845"/>
    <w:p w14:paraId="4849C482" w14:textId="77777777" w:rsidR="00FC36DD" w:rsidRDefault="00FC36DD" w:rsidP="00991845">
      <w:pPr>
        <w:rPr>
          <w:b/>
        </w:rPr>
      </w:pPr>
      <w:r>
        <w:rPr>
          <w:b/>
        </w:rPr>
        <w:t>Introduction</w:t>
      </w:r>
    </w:p>
    <w:p w14:paraId="51048B17" w14:textId="77777777" w:rsidR="003E0C3D" w:rsidRPr="002E7F40" w:rsidRDefault="00FC2A5E" w:rsidP="003E0C3D">
      <w:r>
        <w:t>The turbidity (cloudiness) of a microbial broth increases as the culture grows and the density of cells increases</w:t>
      </w:r>
      <w:r w:rsidR="003E0C3D">
        <w:t xml:space="preserve">. This process can be monitored over time by a </w:t>
      </w:r>
      <w:r>
        <w:t>colorimeter</w:t>
      </w:r>
      <w:r w:rsidR="003E0C3D">
        <w:t>.</w:t>
      </w:r>
    </w:p>
    <w:p w14:paraId="3658BF5B" w14:textId="77777777" w:rsidR="005C60D9" w:rsidRPr="005C60D9" w:rsidRDefault="005C60D9" w:rsidP="00991845"/>
    <w:p w14:paraId="05B1E346" w14:textId="77777777" w:rsidR="00E16718" w:rsidRDefault="00E16718" w:rsidP="00991845">
      <w:pPr>
        <w:rPr>
          <w:b/>
        </w:rPr>
      </w:pPr>
      <w:r w:rsidRPr="002347F3">
        <w:rPr>
          <w:b/>
        </w:rPr>
        <w:t>Aim</w:t>
      </w:r>
    </w:p>
    <w:p w14:paraId="1468A669" w14:textId="77777777" w:rsidR="003E0C3D" w:rsidRPr="003E0C3D" w:rsidRDefault="00291124" w:rsidP="003E0C3D">
      <w:pPr>
        <w:rPr>
          <w:rFonts w:cs="Calibri"/>
          <w:i/>
        </w:rPr>
      </w:pPr>
      <w:r>
        <w:rPr>
          <w:rFonts w:cs="Calibri"/>
        </w:rPr>
        <w:t xml:space="preserve">To use </w:t>
      </w:r>
      <w:r w:rsidR="00FC2A5E">
        <w:rPr>
          <w:rFonts w:cs="Calibri"/>
        </w:rPr>
        <w:t>measure</w:t>
      </w:r>
      <w:r>
        <w:rPr>
          <w:rFonts w:cs="Calibri"/>
        </w:rPr>
        <w:t xml:space="preserve">s of turbidity </w:t>
      </w:r>
      <w:r w:rsidR="00FC2A5E">
        <w:rPr>
          <w:rFonts w:cs="Calibri"/>
        </w:rPr>
        <w:t xml:space="preserve">to monitor the growth of microbial culture </w:t>
      </w:r>
      <w:r>
        <w:rPr>
          <w:rFonts w:cs="Calibri"/>
        </w:rPr>
        <w:t xml:space="preserve">over time </w:t>
      </w:r>
      <w:r w:rsidR="00FC2A5E">
        <w:rPr>
          <w:rFonts w:cs="Calibri"/>
        </w:rPr>
        <w:t>with different sugar substrates</w:t>
      </w:r>
      <w:r w:rsidR="003E0C3D" w:rsidRPr="003E0C3D">
        <w:rPr>
          <w:rFonts w:cs="Calibri"/>
          <w:lang w:val="en-US" w:eastAsia="en-GB"/>
        </w:rPr>
        <w:t>.</w:t>
      </w:r>
    </w:p>
    <w:p w14:paraId="0DC4C38B" w14:textId="77777777" w:rsidR="00E16718" w:rsidRDefault="00E16718">
      <w:pPr>
        <w:rPr>
          <w:b/>
        </w:rPr>
      </w:pPr>
    </w:p>
    <w:p w14:paraId="508E6437" w14:textId="77777777" w:rsidR="00E16718" w:rsidRDefault="00E16718">
      <w:pPr>
        <w:rPr>
          <w:b/>
        </w:rPr>
      </w:pPr>
      <w:r>
        <w:rPr>
          <w:b/>
        </w:rPr>
        <w:t>Intended class time</w:t>
      </w:r>
    </w:p>
    <w:p w14:paraId="01A77F15" w14:textId="77777777" w:rsidR="00E16718" w:rsidRDefault="00FB5796" w:rsidP="003462C4">
      <w:pPr>
        <w:pStyle w:val="ListParagraph"/>
        <w:numPr>
          <w:ilvl w:val="0"/>
          <w:numId w:val="24"/>
        </w:numPr>
      </w:pPr>
      <w:r>
        <w:t xml:space="preserve">60 minutes </w:t>
      </w:r>
      <w:r w:rsidR="00FC2A5E">
        <w:t>planning time</w:t>
      </w:r>
      <w:r w:rsidR="00291124">
        <w:t xml:space="preserve"> including the opportunity to set up some trial cultures for growth all day or overnight. 60 minutes initial set up time for the main experiment</w:t>
      </w:r>
      <w:r>
        <w:t>.</w:t>
      </w:r>
    </w:p>
    <w:p w14:paraId="11C2E7BA" w14:textId="77777777" w:rsidR="00291124" w:rsidRDefault="00291124" w:rsidP="003462C4">
      <w:pPr>
        <w:pStyle w:val="ListParagraph"/>
        <w:numPr>
          <w:ilvl w:val="0"/>
          <w:numId w:val="24"/>
        </w:numPr>
      </w:pPr>
      <w:r>
        <w:t>Data collection over several hours.</w:t>
      </w:r>
    </w:p>
    <w:p w14:paraId="7D408CA8" w14:textId="77777777" w:rsidR="00291124" w:rsidRDefault="00291124" w:rsidP="003462C4">
      <w:pPr>
        <w:pStyle w:val="ListParagraph"/>
        <w:numPr>
          <w:ilvl w:val="0"/>
          <w:numId w:val="24"/>
        </w:numPr>
      </w:pPr>
      <w:r>
        <w:t>45 minutes data processing.</w:t>
      </w:r>
    </w:p>
    <w:p w14:paraId="3060F651" w14:textId="77777777" w:rsidR="00FB5796" w:rsidRDefault="00FB5796">
      <w:pPr>
        <w:rPr>
          <w:b/>
        </w:rPr>
      </w:pPr>
    </w:p>
    <w:p w14:paraId="12D6453D" w14:textId="77777777" w:rsidR="00D811A5" w:rsidRPr="00310437" w:rsidRDefault="00D811A5" w:rsidP="00D811A5">
      <w:pPr>
        <w:rPr>
          <w:rFonts w:cstheme="minorHAnsi"/>
          <w:b/>
          <w:color w:val="000000" w:themeColor="text1"/>
        </w:rPr>
      </w:pPr>
      <w:r w:rsidRPr="00310437">
        <w:rPr>
          <w:rFonts w:cstheme="minorHAnsi"/>
          <w:b/>
          <w:color w:val="000000" w:themeColor="text1"/>
        </w:rPr>
        <w:t>Chemicals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3"/>
        <w:gridCol w:w="3293"/>
      </w:tblGrid>
      <w:tr w:rsidR="00D811A5" w:rsidRPr="00310437" w14:paraId="4B120851" w14:textId="77777777" w:rsidTr="00D811A5">
        <w:trPr>
          <w:trHeight w:val="737"/>
          <w:jc w:val="center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F766" w14:textId="77777777" w:rsidR="00D811A5" w:rsidRPr="00310437" w:rsidRDefault="00291124" w:rsidP="0088626F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Yeast</w:t>
            </w:r>
            <w:r w:rsidR="00D811A5" w:rsidRPr="00310437">
              <w:rPr>
                <w:rFonts w:cstheme="minorHAnsi"/>
                <w:color w:val="000000" w:themeColor="text1"/>
              </w:rPr>
              <w:t xml:space="preserve"> </w:t>
            </w:r>
            <w:r w:rsidR="0088626F">
              <w:rPr>
                <w:rFonts w:cstheme="minorHAnsi"/>
                <w:color w:val="000000" w:themeColor="text1"/>
              </w:rPr>
              <w:t>suspension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CD69" w14:textId="77777777" w:rsidR="00D811A5" w:rsidRPr="00310437" w:rsidRDefault="00D811A5" w:rsidP="00852B75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color w:val="000000" w:themeColor="text1"/>
                <w:lang w:eastAsia="en-GB"/>
              </w:rPr>
              <w:t>No known hazard</w:t>
            </w:r>
          </w:p>
        </w:tc>
      </w:tr>
      <w:tr w:rsidR="00D811A5" w:rsidRPr="00310437" w14:paraId="6D688479" w14:textId="77777777" w:rsidTr="00D811A5">
        <w:trPr>
          <w:trHeight w:val="737"/>
          <w:jc w:val="center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5D6BB" w14:textId="77777777" w:rsidR="00D811A5" w:rsidRPr="000660F8" w:rsidRDefault="00291124" w:rsidP="00852B75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20% sucrose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8C76" w14:textId="77777777" w:rsidR="00D811A5" w:rsidRPr="00310437" w:rsidRDefault="00D811A5" w:rsidP="00852B75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noProof/>
                <w:color w:val="000000" w:themeColor="text1"/>
                <w:lang w:eastAsia="en-GB"/>
              </w:rPr>
              <w:t>No known hazard</w:t>
            </w:r>
          </w:p>
        </w:tc>
      </w:tr>
      <w:tr w:rsidR="00291124" w:rsidRPr="00310437" w14:paraId="7B7E30D9" w14:textId="77777777" w:rsidTr="00D811A5">
        <w:trPr>
          <w:trHeight w:val="737"/>
          <w:jc w:val="center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F0E97" w14:textId="77777777" w:rsidR="00291124" w:rsidRDefault="00291124" w:rsidP="00852B75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20% glucose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A1C8" w14:textId="77777777" w:rsidR="00291124" w:rsidRDefault="00291124" w:rsidP="00852B75">
            <w:pPr>
              <w:autoSpaceDE w:val="0"/>
              <w:autoSpaceDN w:val="0"/>
              <w:adjustRightInd w:val="0"/>
              <w:rPr>
                <w:noProof/>
                <w:color w:val="000000" w:themeColor="text1"/>
                <w:lang w:eastAsia="en-GB"/>
              </w:rPr>
            </w:pPr>
            <w:r>
              <w:rPr>
                <w:noProof/>
                <w:color w:val="000000" w:themeColor="text1"/>
                <w:lang w:eastAsia="en-GB"/>
              </w:rPr>
              <w:t>No known hazard</w:t>
            </w:r>
          </w:p>
        </w:tc>
      </w:tr>
      <w:tr w:rsidR="00291124" w:rsidRPr="00310437" w14:paraId="2283BE06" w14:textId="77777777" w:rsidTr="00D811A5">
        <w:trPr>
          <w:trHeight w:val="737"/>
          <w:jc w:val="center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E1B4" w14:textId="77777777" w:rsidR="00291124" w:rsidRDefault="00291124" w:rsidP="00852B75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20% galactose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8D62" w14:textId="77777777" w:rsidR="00291124" w:rsidRDefault="00291124" w:rsidP="00852B75">
            <w:pPr>
              <w:autoSpaceDE w:val="0"/>
              <w:autoSpaceDN w:val="0"/>
              <w:adjustRightInd w:val="0"/>
              <w:rPr>
                <w:noProof/>
                <w:color w:val="000000" w:themeColor="text1"/>
                <w:lang w:eastAsia="en-GB"/>
              </w:rPr>
            </w:pPr>
            <w:r>
              <w:rPr>
                <w:noProof/>
                <w:color w:val="000000" w:themeColor="text1"/>
                <w:lang w:eastAsia="en-GB"/>
              </w:rPr>
              <w:t>No known hazard</w:t>
            </w:r>
          </w:p>
        </w:tc>
      </w:tr>
      <w:tr w:rsidR="00291124" w:rsidRPr="00310437" w14:paraId="3F34D3D8" w14:textId="77777777" w:rsidTr="00D811A5">
        <w:trPr>
          <w:trHeight w:val="737"/>
          <w:jc w:val="center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25B" w14:textId="77777777" w:rsidR="00291124" w:rsidRDefault="00291124" w:rsidP="00852B75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20% fructose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3D0D" w14:textId="77777777" w:rsidR="00291124" w:rsidRDefault="00291124" w:rsidP="00852B75">
            <w:pPr>
              <w:autoSpaceDE w:val="0"/>
              <w:autoSpaceDN w:val="0"/>
              <w:adjustRightInd w:val="0"/>
              <w:rPr>
                <w:noProof/>
                <w:color w:val="000000" w:themeColor="text1"/>
                <w:lang w:eastAsia="en-GB"/>
              </w:rPr>
            </w:pPr>
            <w:r>
              <w:rPr>
                <w:noProof/>
                <w:color w:val="000000" w:themeColor="text1"/>
                <w:lang w:eastAsia="en-GB"/>
              </w:rPr>
              <w:t>No known hazard</w:t>
            </w:r>
          </w:p>
        </w:tc>
      </w:tr>
      <w:tr w:rsidR="00291124" w:rsidRPr="00310437" w14:paraId="4B998C2B" w14:textId="77777777" w:rsidTr="00D811A5">
        <w:trPr>
          <w:trHeight w:val="737"/>
          <w:jc w:val="center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E12E" w14:textId="77777777" w:rsidR="00291124" w:rsidRDefault="00291124" w:rsidP="00852B75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20% sorbose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8823" w14:textId="77777777" w:rsidR="00291124" w:rsidRDefault="00291124" w:rsidP="00852B75">
            <w:pPr>
              <w:autoSpaceDE w:val="0"/>
              <w:autoSpaceDN w:val="0"/>
              <w:adjustRightInd w:val="0"/>
              <w:rPr>
                <w:noProof/>
                <w:color w:val="000000" w:themeColor="text1"/>
                <w:lang w:eastAsia="en-GB"/>
              </w:rPr>
            </w:pPr>
            <w:r>
              <w:rPr>
                <w:noProof/>
                <w:color w:val="000000" w:themeColor="text1"/>
                <w:lang w:eastAsia="en-GB"/>
              </w:rPr>
              <w:t>No known hazard</w:t>
            </w:r>
          </w:p>
        </w:tc>
      </w:tr>
    </w:tbl>
    <w:p w14:paraId="5CA32536" w14:textId="77777777" w:rsidR="00887819" w:rsidRPr="00FB5796" w:rsidRDefault="00887819">
      <w:pPr>
        <w:rPr>
          <w:b/>
          <w:highlight w:val="yellow"/>
        </w:rPr>
      </w:pPr>
    </w:p>
    <w:p w14:paraId="79D76F6A" w14:textId="77777777" w:rsidR="00D811A5" w:rsidRPr="003D286A" w:rsidRDefault="00D811A5" w:rsidP="00D811A5">
      <w:pPr>
        <w:rPr>
          <w:b/>
        </w:rPr>
      </w:pPr>
      <w:r w:rsidRPr="003D286A">
        <w:rPr>
          <w:b/>
        </w:rPr>
        <w:t>Equipment (per group)</w:t>
      </w:r>
    </w:p>
    <w:p w14:paraId="58DA3DCD" w14:textId="77777777" w:rsidR="00A165F5" w:rsidRDefault="00A165F5" w:rsidP="00A165F5">
      <w:pPr>
        <w:pStyle w:val="ListParagraph"/>
        <w:numPr>
          <w:ilvl w:val="0"/>
          <w:numId w:val="7"/>
        </w:numPr>
      </w:pPr>
      <w:r>
        <w:t>Colorimeter</w:t>
      </w:r>
    </w:p>
    <w:p w14:paraId="4781CAE6" w14:textId="77777777" w:rsidR="00A165F5" w:rsidRDefault="00A165F5" w:rsidP="00A165F5">
      <w:pPr>
        <w:pStyle w:val="ListParagraph"/>
        <w:numPr>
          <w:ilvl w:val="0"/>
          <w:numId w:val="7"/>
        </w:numPr>
      </w:pPr>
      <w:r>
        <w:t>Cuvettes</w:t>
      </w:r>
    </w:p>
    <w:p w14:paraId="5951A2D5" w14:textId="77777777" w:rsidR="00A165F5" w:rsidRPr="003D286A" w:rsidRDefault="00A165F5" w:rsidP="00A165F5">
      <w:pPr>
        <w:pStyle w:val="ListParagraph"/>
        <w:numPr>
          <w:ilvl w:val="0"/>
          <w:numId w:val="7"/>
        </w:numPr>
      </w:pPr>
      <w:r>
        <w:t>Clock</w:t>
      </w:r>
    </w:p>
    <w:p w14:paraId="2BE0B7F2" w14:textId="77777777" w:rsidR="00A165F5" w:rsidRPr="003D286A" w:rsidRDefault="00A165F5" w:rsidP="00A165F5">
      <w:pPr>
        <w:pStyle w:val="ListParagraph"/>
        <w:numPr>
          <w:ilvl w:val="0"/>
          <w:numId w:val="7"/>
        </w:numPr>
      </w:pPr>
      <w:r>
        <w:t>20% solutions of sucrose, glucose, galactose, fructose and sorbose</w:t>
      </w:r>
    </w:p>
    <w:p w14:paraId="66FD8E56" w14:textId="77777777" w:rsidR="00A165F5" w:rsidRDefault="00A165F5" w:rsidP="00A165F5">
      <w:pPr>
        <w:pStyle w:val="ListParagraph"/>
        <w:numPr>
          <w:ilvl w:val="0"/>
          <w:numId w:val="7"/>
        </w:numPr>
      </w:pPr>
      <w:r>
        <w:t>Starter culture of yeast</w:t>
      </w:r>
    </w:p>
    <w:p w14:paraId="284A67C3" w14:textId="77777777" w:rsidR="00A165F5" w:rsidRDefault="00A165F5" w:rsidP="00A165F5">
      <w:pPr>
        <w:pStyle w:val="ListParagraph"/>
        <w:numPr>
          <w:ilvl w:val="0"/>
          <w:numId w:val="7"/>
        </w:numPr>
      </w:pPr>
      <w:r>
        <w:t>Pasteur pipettes</w:t>
      </w:r>
    </w:p>
    <w:p w14:paraId="497B7A9B" w14:textId="77777777" w:rsidR="00A165F5" w:rsidRDefault="00A165F5" w:rsidP="00A165F5">
      <w:pPr>
        <w:pStyle w:val="ListParagraph"/>
        <w:numPr>
          <w:ilvl w:val="0"/>
          <w:numId w:val="7"/>
        </w:numPr>
      </w:pPr>
      <w:r>
        <w:t>12 boiling tubes</w:t>
      </w:r>
    </w:p>
    <w:p w14:paraId="211B7330" w14:textId="77777777" w:rsidR="00D811A5" w:rsidRDefault="00A165F5" w:rsidP="00A165F5">
      <w:pPr>
        <w:pStyle w:val="ListParagraph"/>
        <w:numPr>
          <w:ilvl w:val="0"/>
          <w:numId w:val="7"/>
        </w:numPr>
      </w:pPr>
      <w:r>
        <w:t>Distilled water</w:t>
      </w:r>
    </w:p>
    <w:p w14:paraId="351EBAFA" w14:textId="77777777" w:rsidR="0015778B" w:rsidRDefault="0015778B" w:rsidP="00A165F5">
      <w:pPr>
        <w:pStyle w:val="ListParagraph"/>
        <w:numPr>
          <w:ilvl w:val="0"/>
          <w:numId w:val="7"/>
        </w:numPr>
      </w:pPr>
      <w:r>
        <w:t>Thermostatically controlled water bath</w:t>
      </w:r>
    </w:p>
    <w:p w14:paraId="76F7C7AF" w14:textId="77777777" w:rsidR="00E16718" w:rsidRPr="00FB5796" w:rsidRDefault="00E16718" w:rsidP="00C2320C">
      <w:pPr>
        <w:pStyle w:val="ListParagraph"/>
        <w:ind w:left="360"/>
        <w:rPr>
          <w:highlight w:val="yellow"/>
        </w:rPr>
      </w:pPr>
    </w:p>
    <w:p w14:paraId="1AB46DA0" w14:textId="77777777" w:rsidR="00887819" w:rsidRPr="000F6067" w:rsidRDefault="00887819" w:rsidP="00887819">
      <w:pPr>
        <w:rPr>
          <w:b/>
        </w:rPr>
      </w:pPr>
      <w:r w:rsidRPr="000F6067">
        <w:rPr>
          <w:b/>
        </w:rPr>
        <w:t>Health and Safety</w:t>
      </w:r>
    </w:p>
    <w:p w14:paraId="16DE6014" w14:textId="77777777" w:rsidR="000F6067" w:rsidRPr="00173B2F" w:rsidRDefault="000F6067" w:rsidP="000F6067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cstheme="minorHAnsi"/>
          <w:color w:val="000000" w:themeColor="text1"/>
        </w:rPr>
      </w:pPr>
      <w:r>
        <w:t>The starting materials present no known hazard</w:t>
      </w:r>
      <w:r w:rsidR="00173B2F">
        <w:t>.</w:t>
      </w:r>
    </w:p>
    <w:p w14:paraId="6C18A7A5" w14:textId="77777777" w:rsidR="00173B2F" w:rsidRPr="00173B2F" w:rsidRDefault="00173B2F" w:rsidP="000F6067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cstheme="minorHAnsi"/>
          <w:color w:val="000000" w:themeColor="text1"/>
        </w:rPr>
      </w:pPr>
      <w:r>
        <w:t>When cultured, pathogenic contaminants may be present</w:t>
      </w:r>
    </w:p>
    <w:p w14:paraId="08E4509E" w14:textId="77777777" w:rsidR="00173B2F" w:rsidRPr="00173B2F" w:rsidRDefault="00173B2F" w:rsidP="00173B2F">
      <w:pPr>
        <w:pStyle w:val="ListParagraph"/>
        <w:numPr>
          <w:ilvl w:val="1"/>
          <w:numId w:val="6"/>
        </w:numPr>
        <w:autoSpaceDE w:val="0"/>
        <w:autoSpaceDN w:val="0"/>
        <w:adjustRightInd w:val="0"/>
        <w:rPr>
          <w:rFonts w:cstheme="minorHAnsi"/>
          <w:color w:val="000000" w:themeColor="text1"/>
        </w:rPr>
      </w:pPr>
      <w:r>
        <w:t>Wash your hands thoroughly after carrying out the activity</w:t>
      </w:r>
    </w:p>
    <w:p w14:paraId="39F571A0" w14:textId="77777777" w:rsidR="00173B2F" w:rsidRPr="000F6067" w:rsidRDefault="00173B2F" w:rsidP="00173B2F">
      <w:pPr>
        <w:pStyle w:val="ListParagraph"/>
        <w:numPr>
          <w:ilvl w:val="1"/>
          <w:numId w:val="6"/>
        </w:numPr>
        <w:autoSpaceDE w:val="0"/>
        <w:autoSpaceDN w:val="0"/>
        <w:adjustRightInd w:val="0"/>
        <w:rPr>
          <w:rFonts w:cstheme="minorHAnsi"/>
          <w:color w:val="000000" w:themeColor="text1"/>
        </w:rPr>
      </w:pPr>
      <w:r>
        <w:t>Follow instructions from your teacher on other safety precautions</w:t>
      </w:r>
    </w:p>
    <w:p w14:paraId="1814D1C2" w14:textId="77777777" w:rsidR="00887819" w:rsidRDefault="00887819">
      <w:pPr>
        <w:rPr>
          <w:b/>
          <w:highlight w:val="yellow"/>
        </w:rPr>
      </w:pPr>
      <w:bookmarkStart w:id="0" w:name="_GoBack"/>
      <w:bookmarkEnd w:id="0"/>
    </w:p>
    <w:p w14:paraId="71BFAFA7" w14:textId="77777777" w:rsidR="0015778B" w:rsidRDefault="0015778B">
      <w:pPr>
        <w:rPr>
          <w:b/>
          <w:highlight w:val="yellow"/>
        </w:rPr>
      </w:pPr>
    </w:p>
    <w:p w14:paraId="61C29200" w14:textId="77777777" w:rsidR="0015778B" w:rsidRDefault="0015778B">
      <w:pPr>
        <w:rPr>
          <w:b/>
          <w:highlight w:val="yellow"/>
        </w:rPr>
      </w:pPr>
    </w:p>
    <w:p w14:paraId="0067FF6B" w14:textId="77777777" w:rsidR="0015778B" w:rsidRPr="00FB5796" w:rsidRDefault="0015778B">
      <w:pPr>
        <w:rPr>
          <w:b/>
          <w:highlight w:val="yellow"/>
        </w:rPr>
      </w:pPr>
    </w:p>
    <w:p w14:paraId="30BE5130" w14:textId="77777777" w:rsidR="00FE425A" w:rsidRPr="00FA77DD" w:rsidRDefault="00887819">
      <w:pPr>
        <w:rPr>
          <w:b/>
        </w:rPr>
      </w:pPr>
      <w:r w:rsidRPr="00DC4DE7">
        <w:rPr>
          <w:b/>
        </w:rPr>
        <w:t>Procedure</w:t>
      </w:r>
    </w:p>
    <w:p w14:paraId="103D6373" w14:textId="77777777" w:rsidR="00A165F5" w:rsidRDefault="006558FE" w:rsidP="006558FE">
      <w:pPr>
        <w:pStyle w:val="ListParagraph"/>
        <w:numPr>
          <w:ilvl w:val="0"/>
          <w:numId w:val="22"/>
        </w:numPr>
      </w:pPr>
      <w:r>
        <w:t xml:space="preserve">Design an investigation, based on the equipment provided, into </w:t>
      </w:r>
      <w:r w:rsidR="00A165F5">
        <w:t>how different</w:t>
      </w:r>
      <w:r>
        <w:t xml:space="preserve"> sugar substrates</w:t>
      </w:r>
      <w:r w:rsidR="00A165F5">
        <w:t xml:space="preserve"> affect yeast growth rate</w:t>
      </w:r>
      <w:r w:rsidR="006B3A1E">
        <w:t>.</w:t>
      </w:r>
    </w:p>
    <w:p w14:paraId="1E1CFFCE" w14:textId="77777777" w:rsidR="006558FE" w:rsidRDefault="006B3A1E" w:rsidP="00A165F5">
      <w:pPr>
        <w:pStyle w:val="ListParagraph"/>
      </w:pPr>
      <w:r>
        <w:br/>
        <w:t>In your experimental design consider:</w:t>
      </w:r>
    </w:p>
    <w:p w14:paraId="598E512F" w14:textId="77777777" w:rsidR="006B3A1E" w:rsidRDefault="006B3A1E" w:rsidP="006B3A1E">
      <w:pPr>
        <w:pStyle w:val="ListParagraph"/>
        <w:numPr>
          <w:ilvl w:val="1"/>
          <w:numId w:val="22"/>
        </w:numPr>
      </w:pPr>
      <w:r>
        <w:t>Your independent and dependent variables</w:t>
      </w:r>
    </w:p>
    <w:p w14:paraId="43CD5FA0" w14:textId="77777777" w:rsidR="006B3A1E" w:rsidRDefault="0088626F" w:rsidP="006B3A1E">
      <w:pPr>
        <w:pStyle w:val="ListParagraph"/>
        <w:numPr>
          <w:ilvl w:val="1"/>
          <w:numId w:val="22"/>
        </w:numPr>
      </w:pPr>
      <w:r>
        <w:t>Your control</w:t>
      </w:r>
      <w:r w:rsidR="006B3A1E">
        <w:t xml:space="preserve"> variables </w:t>
      </w:r>
      <w:r>
        <w:t xml:space="preserve">and how </w:t>
      </w:r>
      <w:r w:rsidR="006B3A1E">
        <w:t xml:space="preserve">you will attempt to </w:t>
      </w:r>
      <w:r>
        <w:t>manage these</w:t>
      </w:r>
    </w:p>
    <w:p w14:paraId="38DA5804" w14:textId="77777777" w:rsidR="006B3A1E" w:rsidRDefault="006B3A1E" w:rsidP="00FE425A">
      <w:pPr>
        <w:pStyle w:val="ListParagraph"/>
        <w:numPr>
          <w:ilvl w:val="1"/>
          <w:numId w:val="22"/>
        </w:numPr>
      </w:pPr>
      <w:r>
        <w:t>The advisability of completing some trial runs with your culture to see how rapidly it grows</w:t>
      </w:r>
    </w:p>
    <w:p w14:paraId="2B6F5198" w14:textId="77777777" w:rsidR="00A165F5" w:rsidRDefault="0088626F" w:rsidP="006623A4">
      <w:pPr>
        <w:pStyle w:val="ListParagraph"/>
        <w:numPr>
          <w:ilvl w:val="1"/>
          <w:numId w:val="22"/>
        </w:numPr>
      </w:pPr>
      <w:r>
        <w:t>The need for any additional equipment – check whether this is available</w:t>
      </w:r>
    </w:p>
    <w:p w14:paraId="6899FA46" w14:textId="77777777" w:rsidR="006623A4" w:rsidRDefault="00A165F5" w:rsidP="006623A4">
      <w:pPr>
        <w:pStyle w:val="ListParagraph"/>
        <w:numPr>
          <w:ilvl w:val="1"/>
          <w:numId w:val="22"/>
        </w:numPr>
      </w:pPr>
      <w:r>
        <w:t xml:space="preserve">The time required to complete your experiment – check </w:t>
      </w:r>
      <w:r w:rsidR="00225472">
        <w:t>with your teacher how much lab time is available</w:t>
      </w:r>
      <w:r w:rsidR="006623A4">
        <w:br/>
      </w:r>
    </w:p>
    <w:p w14:paraId="76234943" w14:textId="77777777" w:rsidR="006623A4" w:rsidRDefault="006623A4" w:rsidP="006623A4">
      <w:pPr>
        <w:pStyle w:val="ListParagraph"/>
        <w:numPr>
          <w:ilvl w:val="0"/>
          <w:numId w:val="22"/>
        </w:numPr>
      </w:pPr>
      <w:r>
        <w:t>Carry out any trials and modify your experimental design in the light of the results.</w:t>
      </w:r>
      <w:r>
        <w:br/>
      </w:r>
    </w:p>
    <w:p w14:paraId="42BE7684" w14:textId="77777777" w:rsidR="00225472" w:rsidRDefault="006623A4" w:rsidP="006623A4">
      <w:pPr>
        <w:pStyle w:val="ListParagraph"/>
        <w:numPr>
          <w:ilvl w:val="0"/>
          <w:numId w:val="22"/>
        </w:numPr>
      </w:pPr>
      <w:r>
        <w:t xml:space="preserve">Complete your main experiment and </w:t>
      </w:r>
      <w:r w:rsidR="00225472">
        <w:t>data collection</w:t>
      </w:r>
      <w:r>
        <w:t>.</w:t>
      </w:r>
      <w:r w:rsidR="00225472">
        <w:br/>
      </w:r>
    </w:p>
    <w:p w14:paraId="1FD58471" w14:textId="77777777" w:rsidR="009407D6" w:rsidRPr="00A76D66" w:rsidRDefault="00225472" w:rsidP="006623A4">
      <w:pPr>
        <w:pStyle w:val="ListParagraph"/>
        <w:numPr>
          <w:ilvl w:val="0"/>
          <w:numId w:val="22"/>
        </w:numPr>
      </w:pPr>
      <w:r>
        <w:t xml:space="preserve">Use Excel or a similar graphing software tool to produce growth curves from your data. Produce graphs to show the difference between </w:t>
      </w:r>
      <w:r w:rsidR="00096A8F">
        <w:t>linear plots</w:t>
      </w:r>
      <w:r>
        <w:t xml:space="preserve"> and </w:t>
      </w:r>
      <w:r w:rsidR="00096A8F">
        <w:t>semi-log</w:t>
      </w:r>
      <w:r>
        <w:t xml:space="preserve"> plots of growth curves.</w:t>
      </w:r>
      <w:r w:rsidR="00FE425A">
        <w:br/>
      </w:r>
    </w:p>
    <w:p w14:paraId="5D469866" w14:textId="77777777" w:rsidR="00E16718" w:rsidRPr="00D30ADB" w:rsidRDefault="00E41E5E" w:rsidP="00582E0B">
      <w:pPr>
        <w:keepNext/>
        <w:keepLines/>
        <w:widowControl w:val="0"/>
        <w:rPr>
          <w:b/>
        </w:rPr>
      </w:pPr>
      <w:r w:rsidRPr="00D30ADB">
        <w:rPr>
          <w:b/>
        </w:rPr>
        <w:t>Extension q</w:t>
      </w:r>
      <w:r w:rsidR="00E16718" w:rsidRPr="00D30ADB">
        <w:rPr>
          <w:b/>
        </w:rPr>
        <w:t>uestions</w:t>
      </w:r>
    </w:p>
    <w:p w14:paraId="7851677B" w14:textId="77777777" w:rsidR="00ED63AE" w:rsidRDefault="006623A4" w:rsidP="00D30ADB">
      <w:pPr>
        <w:pStyle w:val="ListParagraph"/>
        <w:numPr>
          <w:ilvl w:val="0"/>
          <w:numId w:val="23"/>
        </w:numPr>
      </w:pPr>
      <w:r>
        <w:t>Briefly describe each of the sugars you have used.</w:t>
      </w:r>
      <w:r w:rsidR="00ED63AE">
        <w:br/>
      </w:r>
    </w:p>
    <w:p w14:paraId="65FBBF22" w14:textId="77777777" w:rsidR="006623A4" w:rsidRDefault="00ED63AE" w:rsidP="00D30ADB">
      <w:pPr>
        <w:pStyle w:val="ListParagraph"/>
        <w:numPr>
          <w:ilvl w:val="0"/>
          <w:numId w:val="23"/>
        </w:numPr>
      </w:pPr>
      <w:r>
        <w:t>The sugar stock solutions were all provided as 20% solutions. For glucose, galactose, fructose and sorbose this is approximately the same as 0.10 mol dm</w:t>
      </w:r>
      <w:r>
        <w:rPr>
          <w:vertAlign w:val="superscript"/>
        </w:rPr>
        <w:t>-3</w:t>
      </w:r>
      <w:r>
        <w:t>. However a 20% solution of sucrose is approximately 0.05 mol dm</w:t>
      </w:r>
      <w:r>
        <w:rPr>
          <w:vertAlign w:val="superscript"/>
        </w:rPr>
        <w:t>-3</w:t>
      </w:r>
      <w:r>
        <w:t>. Why is it more valid to compare equal concentrations of sugars by weight rather than moles in this investigation?</w:t>
      </w:r>
      <w:r w:rsidR="006623A4">
        <w:br/>
      </w:r>
    </w:p>
    <w:p w14:paraId="05E07976" w14:textId="77777777" w:rsidR="006623A4" w:rsidRDefault="006623A4" w:rsidP="00D30ADB">
      <w:pPr>
        <w:pStyle w:val="ListParagraph"/>
        <w:numPr>
          <w:ilvl w:val="0"/>
          <w:numId w:val="23"/>
        </w:numPr>
      </w:pPr>
      <w:r>
        <w:t>Discuss your results with reference to the chemical nature of the different substrates.</w:t>
      </w:r>
      <w:r>
        <w:br/>
      </w:r>
    </w:p>
    <w:p w14:paraId="0FA04BE2" w14:textId="77777777" w:rsidR="00E16718" w:rsidRDefault="006623A4" w:rsidP="00D30ADB">
      <w:pPr>
        <w:pStyle w:val="ListParagraph"/>
        <w:numPr>
          <w:ilvl w:val="0"/>
          <w:numId w:val="23"/>
        </w:numPr>
      </w:pPr>
      <w:r>
        <w:t>What factors reduced the validity of your investigation? How would you (or how did you) address these issues to make the investigation more valid?</w:t>
      </w:r>
      <w:r w:rsidR="00D30ADB">
        <w:br/>
      </w:r>
    </w:p>
    <w:p w14:paraId="138BD06E" w14:textId="77777777" w:rsidR="009D5587" w:rsidRPr="00FB5796" w:rsidRDefault="009D5587">
      <w:pPr>
        <w:rPr>
          <w:highlight w:val="yellow"/>
        </w:rPr>
      </w:pPr>
    </w:p>
    <w:p w14:paraId="75C7CFB1" w14:textId="77777777" w:rsidR="003462C4" w:rsidRPr="00B14B48" w:rsidRDefault="003462C4" w:rsidP="003462C4">
      <w:pPr>
        <w:rPr>
          <w:b/>
        </w:rPr>
      </w:pPr>
      <w:r>
        <w:rPr>
          <w:b/>
        </w:rPr>
        <w:t>What to record</w:t>
      </w:r>
    </w:p>
    <w:p w14:paraId="0D77C14D" w14:textId="77777777" w:rsidR="00E16718" w:rsidRDefault="003462C4" w:rsidP="00D5179B">
      <w:pPr>
        <w:rPr>
          <w:rFonts w:cs="Calibri"/>
        </w:rPr>
      </w:pPr>
      <w:r>
        <w:rPr>
          <w:rFonts w:cs="Calibri"/>
        </w:rPr>
        <w:t>As evidence for</w:t>
      </w:r>
      <w:r w:rsidR="00E16718" w:rsidRPr="0065062F">
        <w:rPr>
          <w:rFonts w:cs="Calibri"/>
        </w:rPr>
        <w:t xml:space="preserve"> the Practical Endorsement, you need to have evidence of the </w:t>
      </w:r>
      <w:r w:rsidR="0065062F">
        <w:rPr>
          <w:rFonts w:cs="Calibri"/>
        </w:rPr>
        <w:t>data logging</w:t>
      </w:r>
      <w:r w:rsidR="00C12622">
        <w:rPr>
          <w:rFonts w:cs="Calibri"/>
        </w:rPr>
        <w:t xml:space="preserve"> you have done, the graph</w:t>
      </w:r>
      <w:r w:rsidR="000840FC">
        <w:rPr>
          <w:rFonts w:cs="Calibri"/>
        </w:rPr>
        <w:t xml:space="preserve"> with any annotations, your </w:t>
      </w:r>
      <w:r w:rsidR="00C12622">
        <w:rPr>
          <w:rFonts w:cs="Calibri"/>
        </w:rPr>
        <w:t>calculation(s) and discussion</w:t>
      </w:r>
      <w:r w:rsidR="00E16718" w:rsidRPr="0065062F">
        <w:rPr>
          <w:rFonts w:cs="Calibri"/>
        </w:rPr>
        <w:t xml:space="preserve">. </w:t>
      </w:r>
      <w:r w:rsidR="00CA0F6A" w:rsidRPr="00A448E5">
        <w:rPr>
          <w:b/>
          <w:iCs/>
        </w:rPr>
        <w:t>All work should be clearly dated.</w:t>
      </w:r>
    </w:p>
    <w:p w14:paraId="463F4E29" w14:textId="77777777" w:rsidR="003462C4" w:rsidRDefault="003462C4" w:rsidP="00D5179B">
      <w:pPr>
        <w:rPr>
          <w:rFonts w:cs="Calibri"/>
        </w:rPr>
      </w:pPr>
    </w:p>
    <w:p w14:paraId="05A654AA" w14:textId="77777777" w:rsidR="003462C4" w:rsidRPr="003462C4" w:rsidRDefault="003462C4" w:rsidP="00D5179B">
      <w:pPr>
        <w:rPr>
          <w:rFonts w:cstheme="minorHAnsi"/>
        </w:rPr>
      </w:pPr>
      <w:r>
        <w:rPr>
          <w:rFonts w:cstheme="minorHAnsi"/>
        </w:rPr>
        <w:t>In addition you should have considered the above questions as the answers to these questions will aid you in preparation for your written examinations.</w:t>
      </w:r>
    </w:p>
    <w:p w14:paraId="590AA219" w14:textId="77777777" w:rsidR="00E16718" w:rsidRDefault="00E16718"/>
    <w:sectPr w:rsidR="00E16718" w:rsidSect="00530C8E">
      <w:headerReference w:type="default" r:id="rId7"/>
      <w:footerReference w:type="default" r:id="rId8"/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14E74" w14:textId="77777777" w:rsidR="00E36ED9" w:rsidRDefault="00E36ED9" w:rsidP="00530C8E">
      <w:r>
        <w:separator/>
      </w:r>
    </w:p>
  </w:endnote>
  <w:endnote w:type="continuationSeparator" w:id="0">
    <w:p w14:paraId="7423C8DC" w14:textId="77777777" w:rsidR="00E36ED9" w:rsidRDefault="00E36ED9" w:rsidP="00530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E3C8B" w14:textId="6763E4C4" w:rsidR="00FA77DD" w:rsidRPr="00F46717" w:rsidRDefault="00FA77DD" w:rsidP="00FA77DD">
    <w:pPr>
      <w:pStyle w:val="Footer"/>
      <w:tabs>
        <w:tab w:val="clear" w:pos="9026"/>
        <w:tab w:val="right" w:pos="10206"/>
      </w:tabs>
      <w:jc w:val="center"/>
      <w:rPr>
        <w:i/>
      </w:rPr>
    </w:pPr>
    <w:r w:rsidRPr="009E06C6">
      <w:rPr>
        <w:i/>
        <w:sz w:val="20"/>
        <w:szCs w:val="20"/>
      </w:rPr>
      <w:t xml:space="preserve">This document may have been modified from the original – </w:t>
    </w:r>
    <w:r>
      <w:rPr>
        <w:i/>
        <w:sz w:val="20"/>
        <w:szCs w:val="20"/>
      </w:rPr>
      <w:t xml:space="preserve">please </w:t>
    </w:r>
    <w:r w:rsidRPr="009E06C6">
      <w:rPr>
        <w:i/>
        <w:sz w:val="20"/>
        <w:szCs w:val="20"/>
      </w:rPr>
      <w:t xml:space="preserve">check the master version on </w:t>
    </w:r>
    <w:r w:rsidR="00BC01F3">
      <w:rPr>
        <w:i/>
        <w:sz w:val="20"/>
        <w:szCs w:val="20"/>
      </w:rPr>
      <w:t>the OCR qualification page</w:t>
    </w:r>
    <w:r w:rsidRPr="009E06C6">
      <w:rPr>
        <w:i/>
        <w:sz w:val="20"/>
        <w:szCs w:val="20"/>
      </w:rPr>
      <w:t xml:space="preserve"> if in doubt</w:t>
    </w:r>
    <w:r w:rsidRPr="00A12E30">
      <w:rPr>
        <w:i/>
      </w:rPr>
      <w:t>.</w:t>
    </w:r>
  </w:p>
  <w:p w14:paraId="48E56EF2" w14:textId="138566B7" w:rsidR="00FA77DD" w:rsidRDefault="00FA77DD" w:rsidP="00FA77DD">
    <w:pPr>
      <w:pStyle w:val="Footer"/>
      <w:tabs>
        <w:tab w:val="clear" w:pos="9026"/>
        <w:tab w:val="left" w:pos="5040"/>
        <w:tab w:val="right" w:pos="10206"/>
      </w:tabs>
    </w:pPr>
    <w:r>
      <w:t>© OCR 2016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C01F3">
      <w:rPr>
        <w:noProof/>
      </w:rPr>
      <w:t>2</w:t>
    </w:r>
    <w:r>
      <w:rPr>
        <w:noProof/>
      </w:rPr>
      <w:fldChar w:fldCharType="end"/>
    </w:r>
    <w:r>
      <w:tab/>
      <w:t>v</w:t>
    </w:r>
    <w:r w:rsidR="00191F90">
      <w:t>2.0</w:t>
    </w:r>
    <w:r>
      <w:t xml:space="preserve"> – </w:t>
    </w:r>
    <w:r w:rsidR="00191F90">
      <w:t>Feb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97699" w14:textId="77777777" w:rsidR="00E36ED9" w:rsidRDefault="00E36ED9" w:rsidP="00530C8E">
      <w:r>
        <w:separator/>
      </w:r>
    </w:p>
  </w:footnote>
  <w:footnote w:type="continuationSeparator" w:id="0">
    <w:p w14:paraId="381648D0" w14:textId="77777777" w:rsidR="00E36ED9" w:rsidRDefault="00E36ED9" w:rsidP="00530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72704" w14:textId="77777777" w:rsidR="00E16718" w:rsidRPr="00530C8E" w:rsidRDefault="00F33BA6" w:rsidP="00530C8E">
    <w:pPr>
      <w:pStyle w:val="Header"/>
      <w:jc w:val="right"/>
      <w:rPr>
        <w:b/>
        <w:sz w:val="18"/>
        <w:szCs w:val="18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 wp14:anchorId="71CE3075" wp14:editId="0E25E8D3">
          <wp:simplePos x="0" y="0"/>
          <wp:positionH relativeFrom="column">
            <wp:posOffset>-127635</wp:posOffset>
          </wp:positionH>
          <wp:positionV relativeFrom="paragraph">
            <wp:posOffset>-265430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6718">
      <w:tab/>
    </w:r>
    <w:r w:rsidR="00E16718">
      <w:tab/>
    </w:r>
    <w:r w:rsidR="00E16718" w:rsidRPr="00530C8E">
      <w:rPr>
        <w:b/>
        <w:sz w:val="18"/>
        <w:szCs w:val="18"/>
      </w:rPr>
      <w:t xml:space="preserve">Practical Endorsement GCE Biology </w:t>
    </w:r>
  </w:p>
  <w:p w14:paraId="39609514" w14:textId="77777777" w:rsidR="00E16718" w:rsidRDefault="007003D9" w:rsidP="00530C8E">
    <w:pPr>
      <w:pStyle w:val="Header"/>
      <w:jc w:val="right"/>
      <w:rPr>
        <w:rFonts w:cs="Calibri"/>
        <w:b/>
        <w:sz w:val="18"/>
        <w:szCs w:val="18"/>
      </w:rPr>
    </w:pPr>
    <w:r>
      <w:rPr>
        <w:b/>
        <w:sz w:val="18"/>
        <w:szCs w:val="18"/>
      </w:rPr>
      <w:t>PAG</w:t>
    </w:r>
    <w:r w:rsidR="00E16718">
      <w:rPr>
        <w:rFonts w:cs="Calibri"/>
        <w:b/>
        <w:sz w:val="18"/>
        <w:szCs w:val="18"/>
      </w:rPr>
      <w:t>10</w:t>
    </w:r>
    <w:r w:rsidR="00E16718" w:rsidRPr="00C231BC">
      <w:rPr>
        <w:rFonts w:cs="Calibri"/>
        <w:b/>
        <w:sz w:val="18"/>
        <w:szCs w:val="18"/>
      </w:rPr>
      <w:t xml:space="preserve"> </w:t>
    </w:r>
    <w:r>
      <w:rPr>
        <w:rFonts w:cs="Calibri"/>
        <w:b/>
        <w:sz w:val="18"/>
        <w:szCs w:val="18"/>
      </w:rPr>
      <w:t xml:space="preserve">Investigation using a </w:t>
    </w:r>
    <w:r w:rsidR="00E16718">
      <w:rPr>
        <w:rFonts w:cs="Calibri"/>
        <w:b/>
        <w:sz w:val="18"/>
        <w:szCs w:val="18"/>
      </w:rPr>
      <w:t>data logger</w:t>
    </w:r>
    <w:r>
      <w:rPr>
        <w:rFonts w:cs="Calibri"/>
        <w:b/>
        <w:sz w:val="18"/>
        <w:szCs w:val="18"/>
      </w:rPr>
      <w:t xml:space="preserve"> OR computer modelling</w:t>
    </w:r>
  </w:p>
  <w:p w14:paraId="4943E4D3" w14:textId="77777777" w:rsidR="00E16718" w:rsidRPr="000446DD" w:rsidRDefault="00FC2A5E" w:rsidP="00530C8E">
    <w:pPr>
      <w:pStyle w:val="Header"/>
      <w:jc w:val="right"/>
      <w:rPr>
        <w:rFonts w:cs="Calibri"/>
        <w:b/>
        <w:sz w:val="18"/>
        <w:szCs w:val="18"/>
      </w:rPr>
    </w:pPr>
    <w:r>
      <w:rPr>
        <w:rFonts w:cs="Calibri"/>
        <w:b/>
        <w:sz w:val="18"/>
        <w:szCs w:val="18"/>
      </w:rPr>
      <w:t>10.2</w:t>
    </w:r>
    <w:r w:rsidR="007003D9">
      <w:rPr>
        <w:rFonts w:cs="Calibri"/>
        <w:b/>
        <w:sz w:val="18"/>
        <w:szCs w:val="18"/>
      </w:rPr>
      <w:t xml:space="preserve"> </w:t>
    </w:r>
    <w:r>
      <w:rPr>
        <w:rFonts w:cs="Calibri"/>
        <w:b/>
        <w:sz w:val="18"/>
        <w:szCs w:val="18"/>
      </w:rPr>
      <w:t>Turbidity change in microbial growth in different sugars</w:t>
    </w:r>
  </w:p>
  <w:p w14:paraId="4CAE5435" w14:textId="77777777" w:rsidR="00E16718" w:rsidRPr="00530C8E" w:rsidRDefault="00E16718" w:rsidP="00530C8E">
    <w:pPr>
      <w:pStyle w:val="Header"/>
      <w:jc w:val="right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28461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7BACB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E7E3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02AFF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545477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CC0F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A85E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2443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2AF4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812AE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C70D02"/>
    <w:multiLevelType w:val="hybridMultilevel"/>
    <w:tmpl w:val="6A9A2D96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37965A9"/>
    <w:multiLevelType w:val="hybridMultilevel"/>
    <w:tmpl w:val="92EE5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DC0B16"/>
    <w:multiLevelType w:val="hybridMultilevel"/>
    <w:tmpl w:val="1AF4780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6773067"/>
    <w:multiLevelType w:val="hybridMultilevel"/>
    <w:tmpl w:val="6C9E5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342F19"/>
    <w:multiLevelType w:val="hybridMultilevel"/>
    <w:tmpl w:val="13365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2D7670"/>
    <w:multiLevelType w:val="hybridMultilevel"/>
    <w:tmpl w:val="A78AC7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433FF0"/>
    <w:multiLevelType w:val="hybridMultilevel"/>
    <w:tmpl w:val="09B6FC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7C1576"/>
    <w:multiLevelType w:val="hybridMultilevel"/>
    <w:tmpl w:val="D4F441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974A2A"/>
    <w:multiLevelType w:val="hybridMultilevel"/>
    <w:tmpl w:val="E048B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286608"/>
    <w:multiLevelType w:val="hybridMultilevel"/>
    <w:tmpl w:val="B8F056C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E050170"/>
    <w:multiLevelType w:val="hybridMultilevel"/>
    <w:tmpl w:val="ABA800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421A6D"/>
    <w:multiLevelType w:val="hybridMultilevel"/>
    <w:tmpl w:val="F12E29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894709"/>
    <w:multiLevelType w:val="hybridMultilevel"/>
    <w:tmpl w:val="BD0061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122E11"/>
    <w:multiLevelType w:val="hybridMultilevel"/>
    <w:tmpl w:val="1AF4780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1"/>
  </w:num>
  <w:num w:numId="3">
    <w:abstractNumId w:val="10"/>
  </w:num>
  <w:num w:numId="4">
    <w:abstractNumId w:val="22"/>
  </w:num>
  <w:num w:numId="5">
    <w:abstractNumId w:val="19"/>
  </w:num>
  <w:num w:numId="6">
    <w:abstractNumId w:val="13"/>
  </w:num>
  <w:num w:numId="7">
    <w:abstractNumId w:val="16"/>
  </w:num>
  <w:num w:numId="8">
    <w:abstractNumId w:val="12"/>
  </w:num>
  <w:num w:numId="9">
    <w:abstractNumId w:val="21"/>
  </w:num>
  <w:num w:numId="10">
    <w:abstractNumId w:val="23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7"/>
  </w:num>
  <w:num w:numId="22">
    <w:abstractNumId w:val="15"/>
  </w:num>
  <w:num w:numId="23">
    <w:abstractNumId w:val="20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C8E"/>
    <w:rsid w:val="0000521D"/>
    <w:rsid w:val="000151C1"/>
    <w:rsid w:val="00017732"/>
    <w:rsid w:val="00033DF0"/>
    <w:rsid w:val="000446DD"/>
    <w:rsid w:val="000840FC"/>
    <w:rsid w:val="00096A8F"/>
    <w:rsid w:val="000D3DF1"/>
    <w:rsid w:val="000F5617"/>
    <w:rsid w:val="000F6067"/>
    <w:rsid w:val="001446B2"/>
    <w:rsid w:val="0015778B"/>
    <w:rsid w:val="00173B2F"/>
    <w:rsid w:val="00175071"/>
    <w:rsid w:val="001774D1"/>
    <w:rsid w:val="00183847"/>
    <w:rsid w:val="00191F90"/>
    <w:rsid w:val="001A5D9B"/>
    <w:rsid w:val="001A7D39"/>
    <w:rsid w:val="001C1EBF"/>
    <w:rsid w:val="001C7B55"/>
    <w:rsid w:val="001D63F1"/>
    <w:rsid w:val="001F3D00"/>
    <w:rsid w:val="001F452B"/>
    <w:rsid w:val="002049BD"/>
    <w:rsid w:val="00225472"/>
    <w:rsid w:val="002319AF"/>
    <w:rsid w:val="002347F3"/>
    <w:rsid w:val="00235560"/>
    <w:rsid w:val="0025256B"/>
    <w:rsid w:val="002660CC"/>
    <w:rsid w:val="002675FA"/>
    <w:rsid w:val="00291124"/>
    <w:rsid w:val="002A69A9"/>
    <w:rsid w:val="002E6750"/>
    <w:rsid w:val="002F082D"/>
    <w:rsid w:val="00330FD4"/>
    <w:rsid w:val="003462C4"/>
    <w:rsid w:val="003539F0"/>
    <w:rsid w:val="003905A7"/>
    <w:rsid w:val="003A7BCC"/>
    <w:rsid w:val="003B0D0F"/>
    <w:rsid w:val="003B2774"/>
    <w:rsid w:val="003B522A"/>
    <w:rsid w:val="003B71C5"/>
    <w:rsid w:val="003E0C3D"/>
    <w:rsid w:val="00434200"/>
    <w:rsid w:val="00457799"/>
    <w:rsid w:val="00484445"/>
    <w:rsid w:val="00493DA7"/>
    <w:rsid w:val="004D25AC"/>
    <w:rsid w:val="004D4B56"/>
    <w:rsid w:val="004F2EF7"/>
    <w:rsid w:val="00523E71"/>
    <w:rsid w:val="00530C8E"/>
    <w:rsid w:val="00531613"/>
    <w:rsid w:val="0054593A"/>
    <w:rsid w:val="00551111"/>
    <w:rsid w:val="00553EA2"/>
    <w:rsid w:val="005565C2"/>
    <w:rsid w:val="00582E0B"/>
    <w:rsid w:val="00591007"/>
    <w:rsid w:val="005B22D7"/>
    <w:rsid w:val="005B5303"/>
    <w:rsid w:val="005C1410"/>
    <w:rsid w:val="005C60D9"/>
    <w:rsid w:val="005F7807"/>
    <w:rsid w:val="0061755B"/>
    <w:rsid w:val="00617D82"/>
    <w:rsid w:val="00623D63"/>
    <w:rsid w:val="0065062F"/>
    <w:rsid w:val="006558FE"/>
    <w:rsid w:val="00661AFB"/>
    <w:rsid w:val="006623A4"/>
    <w:rsid w:val="0068625C"/>
    <w:rsid w:val="006B3A1E"/>
    <w:rsid w:val="006F6B6A"/>
    <w:rsid w:val="007003D9"/>
    <w:rsid w:val="00715F09"/>
    <w:rsid w:val="0075057F"/>
    <w:rsid w:val="007645CE"/>
    <w:rsid w:val="00764E99"/>
    <w:rsid w:val="00776202"/>
    <w:rsid w:val="007B5A0C"/>
    <w:rsid w:val="007B7429"/>
    <w:rsid w:val="00803C87"/>
    <w:rsid w:val="00804400"/>
    <w:rsid w:val="0082358A"/>
    <w:rsid w:val="00845EC4"/>
    <w:rsid w:val="008510A9"/>
    <w:rsid w:val="0088626F"/>
    <w:rsid w:val="00887819"/>
    <w:rsid w:val="008F2A96"/>
    <w:rsid w:val="0091462D"/>
    <w:rsid w:val="0091735C"/>
    <w:rsid w:val="009407D6"/>
    <w:rsid w:val="00943804"/>
    <w:rsid w:val="009537F3"/>
    <w:rsid w:val="00954BA6"/>
    <w:rsid w:val="0095717A"/>
    <w:rsid w:val="00991845"/>
    <w:rsid w:val="009C0EF0"/>
    <w:rsid w:val="009D5587"/>
    <w:rsid w:val="009E481F"/>
    <w:rsid w:val="009F207A"/>
    <w:rsid w:val="00A165F5"/>
    <w:rsid w:val="00A256C1"/>
    <w:rsid w:val="00A541D4"/>
    <w:rsid w:val="00A54362"/>
    <w:rsid w:val="00A76D66"/>
    <w:rsid w:val="00A95A5C"/>
    <w:rsid w:val="00AA14C0"/>
    <w:rsid w:val="00AA4AF3"/>
    <w:rsid w:val="00B00FDA"/>
    <w:rsid w:val="00B02079"/>
    <w:rsid w:val="00B10A0F"/>
    <w:rsid w:val="00B4157C"/>
    <w:rsid w:val="00B673A9"/>
    <w:rsid w:val="00B67860"/>
    <w:rsid w:val="00B766C5"/>
    <w:rsid w:val="00B8645B"/>
    <w:rsid w:val="00BC01F3"/>
    <w:rsid w:val="00BC7047"/>
    <w:rsid w:val="00BE1F38"/>
    <w:rsid w:val="00C12622"/>
    <w:rsid w:val="00C231BC"/>
    <w:rsid w:val="00C2320C"/>
    <w:rsid w:val="00C35825"/>
    <w:rsid w:val="00C35992"/>
    <w:rsid w:val="00C3655D"/>
    <w:rsid w:val="00C9585A"/>
    <w:rsid w:val="00CA0F6A"/>
    <w:rsid w:val="00CA6E65"/>
    <w:rsid w:val="00CE60FA"/>
    <w:rsid w:val="00D2033E"/>
    <w:rsid w:val="00D30ADB"/>
    <w:rsid w:val="00D5179B"/>
    <w:rsid w:val="00D63D00"/>
    <w:rsid w:val="00D811A5"/>
    <w:rsid w:val="00D91C9B"/>
    <w:rsid w:val="00D92A57"/>
    <w:rsid w:val="00D93F42"/>
    <w:rsid w:val="00DA77F4"/>
    <w:rsid w:val="00DC4DE7"/>
    <w:rsid w:val="00E1196C"/>
    <w:rsid w:val="00E16718"/>
    <w:rsid w:val="00E16798"/>
    <w:rsid w:val="00E30F86"/>
    <w:rsid w:val="00E36ED9"/>
    <w:rsid w:val="00E41E5E"/>
    <w:rsid w:val="00E443EA"/>
    <w:rsid w:val="00EB1000"/>
    <w:rsid w:val="00ED63AE"/>
    <w:rsid w:val="00F27CF2"/>
    <w:rsid w:val="00F306FB"/>
    <w:rsid w:val="00F33BA6"/>
    <w:rsid w:val="00F36969"/>
    <w:rsid w:val="00F43CC6"/>
    <w:rsid w:val="00F7282A"/>
    <w:rsid w:val="00F84800"/>
    <w:rsid w:val="00FA77DD"/>
    <w:rsid w:val="00FB5796"/>
    <w:rsid w:val="00FC2A5E"/>
    <w:rsid w:val="00FC36DD"/>
    <w:rsid w:val="00FD7DB4"/>
    <w:rsid w:val="00FE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4000A30A"/>
  <w15:docId w15:val="{CFC0DCA3-53CB-4D99-B932-4726BAE1D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6E65"/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30C8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30C8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30C8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30C8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30C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0C8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347F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8625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A4AF3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54B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4B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4BA6"/>
    <w:rPr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4B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4BA6"/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 Assessment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PAG10.2 Student Turbidity_v2.0</dc:title>
  <dc:creator>OCR Science</dc:creator>
  <cp:keywords>PAG10.2 Student Turbidity</cp:keywords>
  <cp:lastModifiedBy>Sylvia Grice</cp:lastModifiedBy>
  <cp:revision>6</cp:revision>
  <cp:lastPrinted>2015-10-09T16:30:00Z</cp:lastPrinted>
  <dcterms:created xsi:type="dcterms:W3CDTF">2016-06-17T10:13:00Z</dcterms:created>
  <dcterms:modified xsi:type="dcterms:W3CDTF">2020-06-04T15:26:00Z</dcterms:modified>
</cp:coreProperties>
</file>